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F37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Forslag: Forebygging først</w:t>
      </w:r>
    </w:p>
    <w:p w14:paraId="0451A4E8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Tre enkle og kraftfulle tiltak:</w:t>
      </w:r>
    </w:p>
    <w:p w14:paraId="4B3001AE" w14:textId="77777777" w:rsidR="00DC6D79" w:rsidRPr="00DC6D79" w:rsidRDefault="00DC6D79" w:rsidP="00DC6D7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Gratis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 ved 40 år</w:t>
      </w:r>
    </w:p>
    <w:p w14:paraId="0BBD448C" w14:textId="77777777" w:rsidR="00DC6D79" w:rsidRPr="00DC6D79" w:rsidRDefault="00DC6D79" w:rsidP="00DC6D7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 xml:space="preserve">Automatisk innkalling via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Helsenorge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.</w:t>
      </w:r>
    </w:p>
    <w:p w14:paraId="76FB5FDC" w14:textId="77777777" w:rsidR="00DC6D79" w:rsidRPr="00DC6D79" w:rsidRDefault="00DC6D79" w:rsidP="00DC6D7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Tidlig oppdagelse av kreft, nevrologiske og ortopediske sykdommer.</w:t>
      </w:r>
    </w:p>
    <w:p w14:paraId="2499732F" w14:textId="77777777" w:rsidR="00DC6D79" w:rsidRPr="00DC6D79" w:rsidRDefault="00DC6D79" w:rsidP="00DC6D7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Gratis årlig tannlegesjekk for voksne</w:t>
      </w:r>
    </w:p>
    <w:p w14:paraId="2DE49A15" w14:textId="77777777" w:rsidR="00DC6D79" w:rsidRPr="00DC6D79" w:rsidRDefault="00DC6D79" w:rsidP="00DC6D7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Basisundersøkelse og forebygging uten egenbetaling.</w:t>
      </w:r>
    </w:p>
    <w:p w14:paraId="35F7E076" w14:textId="77777777" w:rsidR="00DC6D79" w:rsidRPr="00DC6D79" w:rsidRDefault="00DC6D79" w:rsidP="00DC6D7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Utvidet behandling med sosial profil (gratis for unge og lavinntekt).</w:t>
      </w:r>
    </w:p>
    <w:p w14:paraId="016AD7A0" w14:textId="77777777" w:rsidR="00DC6D79" w:rsidRPr="00DC6D79" w:rsidRDefault="00DC6D79" w:rsidP="00DC6D7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Enkel helsescreening hos fastlege/lab</w:t>
      </w:r>
    </w:p>
    <w:p w14:paraId="7ADED6E9" w14:textId="77777777" w:rsidR="00DC6D79" w:rsidRPr="00DC6D79" w:rsidRDefault="00DC6D79" w:rsidP="00DC6D7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Måling av blodtrykk, blodsukker, kolesterol m.m.</w:t>
      </w:r>
    </w:p>
    <w:p w14:paraId="51E794EB" w14:textId="77777777" w:rsidR="00DC6D79" w:rsidRPr="00DC6D79" w:rsidRDefault="00DC6D79" w:rsidP="00DC6D7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 xml:space="preserve">Resultater og råd direkte i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Helsenorge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.</w:t>
      </w:r>
    </w:p>
    <w:p w14:paraId="3C48CC85" w14:textId="77777777" w:rsidR="00DC6D79" w:rsidRPr="00DC6D79" w:rsidRDefault="00DC6D79" w:rsidP="00DC6D79">
      <w:pPr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noProof/>
          <w:lang w:eastAsia="nb-NO"/>
        </w:rPr>
      </w:r>
      <w:r w:rsidR="00DC6D79" w:rsidRPr="00DC6D79">
        <w:rPr>
          <w:rFonts w:ascii="Times New Roman" w:eastAsia="Times New Roman" w:hAnsi="Times New Roman" w:cs="Times New Roman"/>
          <w:noProof/>
          <w:lang w:eastAsia="nb-NO"/>
        </w:rPr>
        <w:pict w14:anchorId="0B4F6E3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FDAD94A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Kostnad og gevinst</w:t>
      </w:r>
    </w:p>
    <w:p w14:paraId="19CED6F5" w14:textId="77777777" w:rsidR="00DC6D79" w:rsidRPr="00DC6D79" w:rsidRDefault="00DC6D79" w:rsidP="00DC6D7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Fase 1 (12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):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ca. 1 mrd. kr</w:t>
      </w:r>
    </w:p>
    <w:p w14:paraId="2F193E23" w14:textId="77777777" w:rsidR="00DC6D79" w:rsidRPr="00DC6D79" w:rsidRDefault="00DC6D79" w:rsidP="00DC6D7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Fase 2 (24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):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2–3 mrd. kr årlig</w:t>
      </w:r>
    </w:p>
    <w:p w14:paraId="767182FA" w14:textId="77777777" w:rsidR="00DC6D79" w:rsidRPr="00DC6D79" w:rsidRDefault="00DC6D79" w:rsidP="00DC6D7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Forventede innsparinger: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1–2 mrd. kr årlig gjennom færre sykehusinnleggelser, lavere trygdeutgifter og økt livskvalitet.</w:t>
      </w:r>
    </w:p>
    <w:p w14:paraId="7BBAAED9" w14:textId="77777777" w:rsidR="00DC6D79" w:rsidRPr="00DC6D79" w:rsidRDefault="00DC6D79" w:rsidP="00DC6D79">
      <w:pPr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noProof/>
          <w:lang w:eastAsia="nb-NO"/>
        </w:rPr>
      </w:r>
      <w:r w:rsidR="00DC6D79" w:rsidRPr="00DC6D79">
        <w:rPr>
          <w:rFonts w:ascii="Times New Roman" w:eastAsia="Times New Roman" w:hAnsi="Times New Roman" w:cs="Times New Roman"/>
          <w:noProof/>
          <w:lang w:eastAsia="nb-NO"/>
        </w:rPr>
        <w:pict w14:anchorId="014450E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3D2A8C0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Konklusjon</w:t>
      </w:r>
    </w:p>
    <w:p w14:paraId="03A0B993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 xml:space="preserve">Dette er ikke en utgift, men en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investering i helse og rettferdighet</w:t>
      </w:r>
      <w:r w:rsidRPr="00DC6D79">
        <w:rPr>
          <w:rFonts w:ascii="Times New Roman" w:eastAsia="Times New Roman" w:hAnsi="Times New Roman" w:cs="Times New Roman"/>
          <w:lang w:eastAsia="nb-NO"/>
        </w:rPr>
        <w:t>.</w:t>
      </w:r>
      <w:r w:rsidRPr="00DC6D79">
        <w:rPr>
          <w:rFonts w:ascii="Times New Roman" w:eastAsia="Times New Roman" w:hAnsi="Times New Roman" w:cs="Times New Roman"/>
          <w:lang w:eastAsia="nb-NO"/>
        </w:rPr>
        <w:br/>
        <w:t>Forebygging er alltid billigere enn behandling.</w:t>
      </w:r>
      <w:r w:rsidRPr="00DC6D79">
        <w:rPr>
          <w:rFonts w:ascii="Times New Roman" w:eastAsia="Times New Roman" w:hAnsi="Times New Roman" w:cs="Times New Roman"/>
          <w:lang w:eastAsia="nb-NO"/>
        </w:rPr>
        <w:br/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Norge kan – og bør – ta dette steget nå.</w:t>
      </w:r>
    </w:p>
    <w:p w14:paraId="61A4E95D" w14:textId="77777777" w:rsidR="00DC6D79" w:rsidRPr="00DC6D79" w:rsidRDefault="00DC6D79" w:rsidP="00DC6D7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 xml:space="preserve">Program: Forebygging først — gratis og rask tilgang til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, tannhelse og basis-screening</w:t>
      </w:r>
    </w:p>
    <w:p w14:paraId="0E9983C2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 xml:space="preserve">1) Mål (innen 24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)</w:t>
      </w:r>
    </w:p>
    <w:p w14:paraId="32605D54" w14:textId="77777777" w:rsidR="00DC6D79" w:rsidRPr="00DC6D79" w:rsidRDefault="00DC6D79" w:rsidP="00DC6D7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Tidlig oppdagelse: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Øke andelen tilfeller oppdaget i tidlig stadium (kreft, MS,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kardiometabolsk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 sykdom) med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+20 %</w:t>
      </w:r>
      <w:r w:rsidRPr="00DC6D79">
        <w:rPr>
          <w:rFonts w:ascii="Times New Roman" w:eastAsia="Times New Roman" w:hAnsi="Times New Roman" w:cs="Times New Roman"/>
          <w:lang w:eastAsia="nb-NO"/>
        </w:rPr>
        <w:t>.</w:t>
      </w:r>
    </w:p>
    <w:p w14:paraId="35E92DAB" w14:textId="77777777" w:rsidR="00DC6D79" w:rsidRPr="00DC6D79" w:rsidRDefault="00DC6D79" w:rsidP="00DC6D7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Likeverdig tilgang: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Ventetid ≤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4 uker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til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 i målgruppene; tannlege innen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2 uker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for basis-tilsyn.</w:t>
      </w:r>
    </w:p>
    <w:p w14:paraId="4D89BDE8" w14:textId="77777777" w:rsidR="00DC6D79" w:rsidRPr="00DC6D79" w:rsidRDefault="00DC6D79" w:rsidP="00DC6D7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Kostnadseffektivitet: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Redusere planlagt sykehusbehandling for sene stadier med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−10 %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i pilotfylkene.</w:t>
      </w:r>
    </w:p>
    <w:p w14:paraId="38473D61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2) Målgrupper og tilbud</w:t>
      </w:r>
    </w:p>
    <w:p w14:paraId="200A92C0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lastRenderedPageBreak/>
        <w:t xml:space="preserve">A.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–screening (automatisk innkalling)</w:t>
      </w:r>
    </w:p>
    <w:p w14:paraId="50AC816D" w14:textId="77777777" w:rsidR="00DC6D79" w:rsidRPr="00DC6D79" w:rsidRDefault="00DC6D79" w:rsidP="00DC6D7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Primærkohort: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Alle som fyller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40 år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(én målrettet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 etter nasjonale faglige kriterier).</w:t>
      </w:r>
    </w:p>
    <w:p w14:paraId="04EE1CDA" w14:textId="77777777" w:rsidR="00DC6D79" w:rsidRPr="00DC6D79" w:rsidRDefault="00DC6D79" w:rsidP="00DC6D7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Risikokohorter: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Fastlege/algoritme-triagerte pasienter 40–60 år (f.eks. nevrologiske symptomer, arvelig kreft, ortopedisk/rygg).</w:t>
      </w:r>
    </w:p>
    <w:p w14:paraId="3DD57A0A" w14:textId="77777777" w:rsidR="00DC6D79" w:rsidRPr="00DC6D79" w:rsidRDefault="00DC6D79" w:rsidP="00DC6D7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Modell: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Automatisk invitasjon via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Helsenorge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; time på nærmeste avtaleinstitutt/sykehus.</w:t>
      </w:r>
    </w:p>
    <w:p w14:paraId="41B796DE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B. Tannhelse (gratis basis)</w:t>
      </w:r>
    </w:p>
    <w:p w14:paraId="3B239632" w14:textId="77777777" w:rsidR="00DC6D79" w:rsidRPr="00DC6D79" w:rsidRDefault="00DC6D79" w:rsidP="00DC6D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Årlig basisundersøkelse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+ enkel rens, røntgen ved behov, </w:t>
      </w:r>
      <w:proofErr w:type="gramStart"/>
      <w:r w:rsidRPr="00DC6D79">
        <w:rPr>
          <w:rFonts w:ascii="Times New Roman" w:eastAsia="Times New Roman" w:hAnsi="Times New Roman" w:cs="Times New Roman"/>
          <w:lang w:eastAsia="nb-NO"/>
        </w:rPr>
        <w:t>forebyggende veiledning,</w:t>
      </w:r>
      <w:proofErr w:type="gramEnd"/>
      <w:r w:rsidRPr="00DC6D79">
        <w:rPr>
          <w:rFonts w:ascii="Times New Roman" w:eastAsia="Times New Roman" w:hAnsi="Times New Roman" w:cs="Times New Roman"/>
          <w:lang w:eastAsia="nb-NO"/>
        </w:rPr>
        <w:t xml:space="preserve"> fluor.</w:t>
      </w:r>
    </w:p>
    <w:p w14:paraId="5F45C3F2" w14:textId="77777777" w:rsidR="00DC6D79" w:rsidRPr="00DC6D79" w:rsidRDefault="00DC6D79" w:rsidP="00DC6D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Utvidede inngrep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(rotfylling, </w:t>
      </w:r>
      <w:proofErr w:type="gramStart"/>
      <w:r w:rsidRPr="00DC6D79">
        <w:rPr>
          <w:rFonts w:ascii="Times New Roman" w:eastAsia="Times New Roman" w:hAnsi="Times New Roman" w:cs="Times New Roman"/>
          <w:lang w:eastAsia="nb-NO"/>
        </w:rPr>
        <w:t>kroner,</w:t>
      </w:r>
      <w:proofErr w:type="gramEnd"/>
      <w:r w:rsidRPr="00DC6D79">
        <w:rPr>
          <w:rFonts w:ascii="Times New Roman" w:eastAsia="Times New Roman" w:hAnsi="Times New Roman" w:cs="Times New Roman"/>
          <w:lang w:eastAsia="nb-NO"/>
        </w:rPr>
        <w:t xml:space="preserve"> kirurgi): egenandel/plafond med sosial profil (gratis for lavinntekt/unge 19–25, redusert for andre).</w:t>
      </w:r>
    </w:p>
    <w:p w14:paraId="127AF535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C. Basis-screening (fastlege/lab)</w:t>
      </w:r>
    </w:p>
    <w:p w14:paraId="121DA103" w14:textId="77777777" w:rsidR="00DC6D79" w:rsidRPr="00DC6D79" w:rsidRDefault="00DC6D79" w:rsidP="00DC6D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Blodtrykk, HbA1c/glukose, lipider, nyrefunksjon,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ferritin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, røykestatus/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BMI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/livsstil.</w:t>
      </w:r>
    </w:p>
    <w:p w14:paraId="15B6B0C2" w14:textId="77777777" w:rsidR="00DC6D79" w:rsidRPr="00DC6D79" w:rsidRDefault="00DC6D79" w:rsidP="00DC6D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 xml:space="preserve">Digital oppfølging (varsling, mål, tiltak i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Helsenorge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/fastlege-journal).</w:t>
      </w:r>
    </w:p>
    <w:p w14:paraId="1CA7AC97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3) Tjenesteflyt (slik fungerer det for innbyggeren)</w:t>
      </w:r>
    </w:p>
    <w:p w14:paraId="6794D37A" w14:textId="77777777" w:rsidR="00DC6D79" w:rsidRPr="00DC6D79" w:rsidRDefault="00DC6D79" w:rsidP="00DC6D7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SMS/e-post</w:t>
      </w:r>
      <w:r w:rsidRPr="00DC6D79">
        <w:rPr>
          <w:rFonts w:ascii="Times New Roman" w:eastAsia="Times New Roman" w:hAnsi="Times New Roman" w:cs="Times New Roman"/>
          <w:lang w:eastAsia="nb-NO"/>
        </w:rPr>
        <w:t>: “Du er invitert til forebyggende helsesjekk.”</w:t>
      </w:r>
    </w:p>
    <w:p w14:paraId="5381D91E" w14:textId="77777777" w:rsidR="00DC6D79" w:rsidRPr="00DC6D79" w:rsidRDefault="00DC6D79" w:rsidP="00DC6D7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Én klikk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til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Helsenorge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: velg tid/sted for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, tannlege og blodprøver/fastlege.</w:t>
      </w:r>
    </w:p>
    <w:p w14:paraId="37734005" w14:textId="77777777" w:rsidR="00DC6D79" w:rsidRPr="00DC6D79" w:rsidRDefault="00DC6D79" w:rsidP="00DC6D7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Automatisk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triage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: enkle spørsmål (symptomer, familiehistorie) styrer type MR.</w:t>
      </w:r>
    </w:p>
    <w:p w14:paraId="5B6BDDC6" w14:textId="77777777" w:rsidR="00DC6D79" w:rsidRPr="00DC6D79" w:rsidRDefault="00DC6D79" w:rsidP="00DC6D7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Svar og råd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: resultater kommer i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Helsenorge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 m/forståelig oppsummering og neste steg.</w:t>
      </w:r>
    </w:p>
    <w:p w14:paraId="5427EC97" w14:textId="77777777" w:rsidR="00DC6D79" w:rsidRPr="00DC6D79" w:rsidRDefault="00DC6D79" w:rsidP="00DC6D7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Oppfølging</w:t>
      </w:r>
      <w:r w:rsidRPr="00DC6D79">
        <w:rPr>
          <w:rFonts w:ascii="Times New Roman" w:eastAsia="Times New Roman" w:hAnsi="Times New Roman" w:cs="Times New Roman"/>
          <w:lang w:eastAsia="nb-NO"/>
        </w:rPr>
        <w:t>: digital påminnelse + fastlege-plan ved avvik.</w:t>
      </w:r>
    </w:p>
    <w:p w14:paraId="1AAC39C5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4) Kapasitet og innkjøp</w:t>
      </w:r>
    </w:p>
    <w:p w14:paraId="5C30F708" w14:textId="77777777" w:rsidR="00DC6D79" w:rsidRPr="00DC6D79" w:rsidRDefault="00DC6D79" w:rsidP="00DC6D7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Kjøp kapasitet fra avtaleinstitutter + utvide åpningstider (kvelder/helg). Midlertidig mobil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 i pressområder.</w:t>
      </w:r>
    </w:p>
    <w:p w14:paraId="5D81DE26" w14:textId="77777777" w:rsidR="00DC6D79" w:rsidRPr="00DC6D79" w:rsidRDefault="00DC6D79" w:rsidP="00DC6D7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Tannhelse: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Rammeavtaler med private tannleger + fylkeskommunal tannhelse.</w:t>
      </w:r>
    </w:p>
    <w:p w14:paraId="5A343564" w14:textId="77777777" w:rsidR="00DC6D79" w:rsidRPr="00DC6D79" w:rsidRDefault="00DC6D79" w:rsidP="00DC6D7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Laboratorier: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Standardisert rekvisisjon via Norsk Helsenett (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NHN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).</w:t>
      </w:r>
    </w:p>
    <w:p w14:paraId="1FF11226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5) Kostnadsbilde (årlige grove anslag)</w:t>
      </w:r>
    </w:p>
    <w:p w14:paraId="7E5206F4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Tallene under er politiske styringsmål, ikke endelige budsjetter. Brukes til beslutning og bestilling av detaljberegninger.</w:t>
      </w:r>
    </w:p>
    <w:p w14:paraId="2BE1C5F6" w14:textId="77777777" w:rsidR="00DC6D79" w:rsidRPr="00DC6D79" w:rsidRDefault="00DC6D79" w:rsidP="00DC6D7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 40-åringer: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~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70 000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personer. Enhetskost (innkjøp)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2 000–3 000 kr</w:t>
      </w:r>
      <w:r w:rsidRPr="00DC6D79">
        <w:rPr>
          <w:rFonts w:ascii="Times New Roman" w:eastAsia="Times New Roman" w:hAnsi="Times New Roman" w:cs="Times New Roman"/>
          <w:lang w:eastAsia="nb-NO"/>
        </w:rPr>
        <w:br/>
        <w:t xml:space="preserve">→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140–210 mill. kr</w:t>
      </w:r>
      <w:r w:rsidRPr="00DC6D79">
        <w:rPr>
          <w:rFonts w:ascii="Times New Roman" w:eastAsia="Times New Roman" w:hAnsi="Times New Roman" w:cs="Times New Roman"/>
          <w:lang w:eastAsia="nb-NO"/>
        </w:rPr>
        <w:br/>
      </w:r>
      <w:r w:rsidRPr="00DC6D79">
        <w:rPr>
          <w:rFonts w:ascii="Times New Roman" w:eastAsia="Times New Roman" w:hAnsi="Times New Roman" w:cs="Times New Roman"/>
          <w:i/>
          <w:iCs/>
          <w:lang w:eastAsia="nb-NO"/>
        </w:rPr>
        <w:t>(Hvis egenandel beholdes: reduser statlig utgift med ~20–30 mill.)</w:t>
      </w:r>
    </w:p>
    <w:p w14:paraId="0F744A02" w14:textId="77777777" w:rsidR="00DC6D79" w:rsidRPr="00DC6D79" w:rsidRDefault="00DC6D79" w:rsidP="00DC6D7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 risikokohorter: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inntil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30 000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ekstra</w:t>
      </w:r>
      <w:r w:rsidRPr="00DC6D79">
        <w:rPr>
          <w:rFonts w:ascii="Times New Roman" w:eastAsia="Times New Roman" w:hAnsi="Times New Roman" w:cs="Times New Roman"/>
          <w:lang w:eastAsia="nb-NO"/>
        </w:rPr>
        <w:br/>
        <w:t xml:space="preserve">→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60–90 mill. kr</w:t>
      </w:r>
    </w:p>
    <w:p w14:paraId="7B47E7D2" w14:textId="77777777" w:rsidR="00DC6D79" w:rsidRPr="00DC6D79" w:rsidRDefault="00DC6D79" w:rsidP="00DC6D7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lastRenderedPageBreak/>
        <w:t>Tannhelse basis: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Antatt oppslutning 50 % av voksne (2,3 mill.) × 700–900 kr</w:t>
      </w:r>
      <w:r w:rsidRPr="00DC6D79">
        <w:rPr>
          <w:rFonts w:ascii="Times New Roman" w:eastAsia="Times New Roman" w:hAnsi="Times New Roman" w:cs="Times New Roman"/>
          <w:lang w:eastAsia="nb-NO"/>
        </w:rPr>
        <w:br/>
        <w:t xml:space="preserve">→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1,6–2,1 mrd. kr</w:t>
      </w:r>
      <w:r w:rsidRPr="00DC6D79">
        <w:rPr>
          <w:rFonts w:ascii="Times New Roman" w:eastAsia="Times New Roman" w:hAnsi="Times New Roman" w:cs="Times New Roman"/>
          <w:lang w:eastAsia="nb-NO"/>
        </w:rPr>
        <w:br/>
      </w:r>
      <w:r w:rsidRPr="00DC6D79">
        <w:rPr>
          <w:rFonts w:ascii="Times New Roman" w:eastAsia="Times New Roman" w:hAnsi="Times New Roman" w:cs="Times New Roman"/>
          <w:i/>
          <w:iCs/>
          <w:lang w:eastAsia="nb-NO"/>
        </w:rPr>
        <w:t>(Kan fases inn: 19–25 år + lavinntekt først → ~300–500 mill. kr)</w:t>
      </w:r>
    </w:p>
    <w:p w14:paraId="10954CDE" w14:textId="77777777" w:rsidR="00DC6D79" w:rsidRPr="00DC6D79" w:rsidRDefault="00DC6D79" w:rsidP="00DC6D7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Basis-screening fastlege/lab: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1,0–1,5 mill. deltakere × 250–400 kr</w:t>
      </w:r>
      <w:r w:rsidRPr="00DC6D79">
        <w:rPr>
          <w:rFonts w:ascii="Times New Roman" w:eastAsia="Times New Roman" w:hAnsi="Times New Roman" w:cs="Times New Roman"/>
          <w:lang w:eastAsia="nb-NO"/>
        </w:rPr>
        <w:br/>
        <w:t xml:space="preserve">→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250–600 mill. kr</w:t>
      </w:r>
    </w:p>
    <w:p w14:paraId="4AB29194" w14:textId="77777777" w:rsidR="00DC6D79" w:rsidRPr="00DC6D79" w:rsidRDefault="00DC6D79" w:rsidP="00DC6D7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IT, drift, kommunikasjon: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150–250 mill. kr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(engang + drift, første 2 år)</w:t>
      </w:r>
    </w:p>
    <w:p w14:paraId="3F87A5B2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Sum fase 1 (12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, målrettet):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0,7–1,0 mrd. kr</w:t>
      </w:r>
      <w:r w:rsidRPr="00DC6D79">
        <w:rPr>
          <w:rFonts w:ascii="Times New Roman" w:eastAsia="Times New Roman" w:hAnsi="Times New Roman" w:cs="Times New Roman"/>
          <w:lang w:eastAsia="nb-NO"/>
        </w:rPr>
        <w:br/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Sum fase 2 (24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, full skala):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2,1–3,0 mrd. kr/år</w:t>
      </w:r>
    </w:p>
    <w:p w14:paraId="51EC69B7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Forventede gevinster (3–5 år):</w:t>
      </w:r>
    </w:p>
    <w:p w14:paraId="75A07954" w14:textId="77777777" w:rsidR="00DC6D79" w:rsidRPr="00DC6D79" w:rsidRDefault="00DC6D79" w:rsidP="00DC6D7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Færre innlagte for hjerneslag, hjerteinfarkt, avansert kreft, komplisert diabetes osv.</w:t>
      </w:r>
    </w:p>
    <w:p w14:paraId="285B8247" w14:textId="77777777" w:rsidR="00DC6D79" w:rsidRPr="00DC6D79" w:rsidRDefault="00DC6D79" w:rsidP="00DC6D7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 xml:space="preserve">Redusert sykefravær/trygd: </w:t>
      </w: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1–2 mrd. kr/år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(konservativt), økt livskvalitet + produktivitet.</w:t>
      </w:r>
    </w:p>
    <w:p w14:paraId="59A1B3E2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6) Finansiering</w:t>
      </w:r>
    </w:p>
    <w:p w14:paraId="2B7ED9FE" w14:textId="77777777" w:rsidR="00DC6D79" w:rsidRPr="00DC6D79" w:rsidRDefault="00DC6D79" w:rsidP="00DC6D7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Omprioritering</w:t>
      </w:r>
      <w:r w:rsidRPr="00DC6D79">
        <w:rPr>
          <w:rFonts w:ascii="Times New Roman" w:eastAsia="Times New Roman" w:hAnsi="Times New Roman" w:cs="Times New Roman"/>
          <w:lang w:eastAsia="nb-NO"/>
        </w:rPr>
        <w:t>: deler av økte skatteinntekter/utbytte, målrettet kutt i lav-nytte prosjekter.</w:t>
      </w:r>
    </w:p>
    <w:p w14:paraId="3C7DA689" w14:textId="77777777" w:rsidR="00DC6D79" w:rsidRPr="00DC6D79" w:rsidRDefault="00DC6D79" w:rsidP="00DC6D7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Gevinstrealisering</w:t>
      </w:r>
      <w:r w:rsidRPr="00DC6D79">
        <w:rPr>
          <w:rFonts w:ascii="Times New Roman" w:eastAsia="Times New Roman" w:hAnsi="Times New Roman" w:cs="Times New Roman"/>
          <w:lang w:eastAsia="nb-NO"/>
        </w:rPr>
        <w:t>: bind deler av innsparte sykehus-DRG-kostnader til å finansiere ordningen.</w:t>
      </w:r>
    </w:p>
    <w:p w14:paraId="3B6AB7A0" w14:textId="77777777" w:rsidR="00DC6D79" w:rsidRPr="00DC6D79" w:rsidRDefault="00DC6D79" w:rsidP="00DC6D7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Kommunal/fylkeskommunal medfinansiering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for tannhelse (rammetilskudd + øremerking første 2 år).</w:t>
      </w:r>
    </w:p>
    <w:p w14:paraId="08135782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7) Juridisk og styring</w:t>
      </w:r>
    </w:p>
    <w:p w14:paraId="6910DCA8" w14:textId="77777777" w:rsidR="00DC6D79" w:rsidRPr="00DC6D79" w:rsidRDefault="00DC6D79" w:rsidP="00DC6D7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Forskriftsendringer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for refusjon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-screening og tannhelse-grunnpakke.</w:t>
      </w:r>
    </w:p>
    <w:p w14:paraId="46EE0F58" w14:textId="77777777" w:rsidR="00DC6D79" w:rsidRPr="00DC6D79" w:rsidRDefault="00DC6D79" w:rsidP="00DC6D7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Folketrygdloven</w:t>
      </w:r>
      <w:r w:rsidRPr="00DC6D79">
        <w:rPr>
          <w:rFonts w:ascii="Times New Roman" w:eastAsia="Times New Roman" w:hAnsi="Times New Roman" w:cs="Times New Roman"/>
          <w:lang w:eastAsia="nb-NO"/>
        </w:rPr>
        <w:t>: midlertidig forsøksbestemmelse (2 år) → permanent ved evaluert effekt.</w:t>
      </w:r>
    </w:p>
    <w:p w14:paraId="35CF758A" w14:textId="77777777" w:rsidR="00DC6D79" w:rsidRPr="00DC6D79" w:rsidRDefault="00DC6D79" w:rsidP="00DC6D7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Personvern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: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DPIA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/ROS, dataminimering, eksplisitt samtykke, bruk av Kjernejournal/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NHN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, sikker meldingsutveksling.</w:t>
      </w:r>
    </w:p>
    <w:p w14:paraId="72DD0F6A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8) Organisering</w:t>
      </w:r>
    </w:p>
    <w:p w14:paraId="25A53F02" w14:textId="77777777" w:rsidR="00DC6D79" w:rsidRPr="00DC6D79" w:rsidRDefault="00DC6D79" w:rsidP="00DC6D7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Programkontor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i Helse- og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omsorgsdep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. (HOD) + Helsedirektoratet (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Hdir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).</w:t>
      </w:r>
    </w:p>
    <w:p w14:paraId="4F6EFFF9" w14:textId="77777777" w:rsidR="00DC6D79" w:rsidRPr="00DC6D79" w:rsidRDefault="00DC6D79" w:rsidP="00DC6D7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Faglige råd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: Legeforeningen, Tannlegeforeningen, Kreftregisteret,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FHI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,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RHF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-ene, private leverandører.</w:t>
      </w:r>
    </w:p>
    <w:p w14:paraId="705EE1E6" w14:textId="77777777" w:rsidR="00DC6D79" w:rsidRPr="00DC6D79" w:rsidRDefault="00DC6D79" w:rsidP="00DC6D7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Kommunal forankring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via KS og fylkene (tannhelse).</w:t>
      </w:r>
    </w:p>
    <w:p w14:paraId="030D2AB8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9) Tidsplan (realistisk og rask)</w:t>
      </w:r>
    </w:p>
    <w:p w14:paraId="2B2C998E" w14:textId="77777777" w:rsidR="00DC6D79" w:rsidRPr="00DC6D79" w:rsidRDefault="00DC6D79" w:rsidP="00DC6D7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0–3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Vedtak, budsjett, anskaffelser, IT-design,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triage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-protokoller.</w:t>
      </w:r>
    </w:p>
    <w:p w14:paraId="690BA5B7" w14:textId="77777777" w:rsidR="00DC6D79" w:rsidRPr="00DC6D79" w:rsidRDefault="00DC6D79" w:rsidP="00DC6D7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4–9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 (Pilot):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2 fylker (by + distrikt). KPI-måling ukentlig.</w:t>
      </w:r>
    </w:p>
    <w:p w14:paraId="7EE1591C" w14:textId="77777777" w:rsidR="00DC6D79" w:rsidRPr="00DC6D79" w:rsidRDefault="00DC6D79" w:rsidP="00DC6D7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10–12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 (Fase 1):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Nasjonal utrulling MR-40 + basis-screening + gratis tannhelse for 19–25 år og lavinntekt.</w:t>
      </w:r>
    </w:p>
    <w:p w14:paraId="26247C23" w14:textId="77777777" w:rsidR="00DC6D79" w:rsidRPr="00DC6D79" w:rsidRDefault="00DC6D79" w:rsidP="00DC6D7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13–24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mnd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 (Fase 2):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Gradvis oppskalering til alle voksne for basis tann-sjekk; utvidet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 for risikokohorter.</w:t>
      </w:r>
    </w:p>
    <w:p w14:paraId="60BB1305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lastRenderedPageBreak/>
        <w:t xml:space="preserve">10) KPI-er (rapporteres månedlig i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Helsenorge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-dashbord)</w:t>
      </w:r>
    </w:p>
    <w:p w14:paraId="03D58B86" w14:textId="77777777" w:rsidR="00DC6D79" w:rsidRPr="00DC6D79" w:rsidRDefault="00DC6D79" w:rsidP="00DC6D7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 xml:space="preserve">Ventetid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 (median), oppmøteprosent, avdekkingsrate av avvik/diagnoser.</w:t>
      </w:r>
    </w:p>
    <w:p w14:paraId="32564BF4" w14:textId="77777777" w:rsidR="00DC6D79" w:rsidRPr="00DC6D79" w:rsidRDefault="00DC6D79" w:rsidP="00DC6D7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Tannhelse: andel oppmøte, karies/periodontitt i tidlig stadium, akuttbesøk nedgang.</w:t>
      </w:r>
    </w:p>
    <w:p w14:paraId="33AC92ED" w14:textId="77777777" w:rsidR="00DC6D79" w:rsidRPr="00DC6D79" w:rsidRDefault="00DC6D79" w:rsidP="00DC6D7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Basis-screening: andel med forbedret risikoprofil etter 6/12 mnd.</w:t>
      </w:r>
    </w:p>
    <w:p w14:paraId="7E8D6C47" w14:textId="77777777" w:rsidR="00DC6D79" w:rsidRPr="00DC6D79" w:rsidRDefault="00DC6D79" w:rsidP="00DC6D7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lang w:eastAsia="nb-NO"/>
        </w:rPr>
        <w:t>Helseøkonomi: DRG-kostnader for sene stadier, sykefraværsdager, pasientrapportert livskvalitet.</w:t>
      </w:r>
    </w:p>
    <w:p w14:paraId="127FEC5D" w14:textId="77777777" w:rsidR="00DC6D79" w:rsidRPr="00DC6D79" w:rsidRDefault="00DC6D79" w:rsidP="00DC6D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11) Risiko og avbøtende tiltak</w:t>
      </w:r>
    </w:p>
    <w:p w14:paraId="509B55F8" w14:textId="77777777" w:rsidR="00DC6D79" w:rsidRPr="00DC6D79" w:rsidRDefault="00DC6D79" w:rsidP="00DC6D7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 xml:space="preserve">Kapasitet 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/tannlege: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Kvelds/helg-timer, mobile enheter, økt bruk av avtaleinstitutter.</w:t>
      </w:r>
    </w:p>
    <w:p w14:paraId="723DEF0C" w14:textId="77777777" w:rsidR="00DC6D79" w:rsidRPr="00DC6D79" w:rsidRDefault="00DC6D79" w:rsidP="00DC6D7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Overdiagnostikk: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Strenge fagprotokoller og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triage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>; informert samtykke.</w:t>
      </w:r>
    </w:p>
    <w:p w14:paraId="4D088509" w14:textId="77777777" w:rsidR="00DC6D79" w:rsidRPr="00DC6D79" w:rsidRDefault="00DC6D79" w:rsidP="00DC6D7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Digital utenforskap: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Telefonbooking, tolk, oppsøkende team via kommunene.</w:t>
      </w:r>
    </w:p>
    <w:p w14:paraId="5AE496D7" w14:textId="77777777" w:rsidR="00DC6D79" w:rsidRPr="00DC6D79" w:rsidRDefault="00DC6D79" w:rsidP="00DC6D7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Fastlegebelastning: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Egen refusjon for “forebyggingskonsultasjon” + standardisert arbeidsflyt.</w:t>
      </w:r>
    </w:p>
    <w:p w14:paraId="0E7B9784" w14:textId="77777777" w:rsidR="00DC6D79" w:rsidRPr="00DC6D79" w:rsidRDefault="00DC6D79" w:rsidP="00DC6D79">
      <w:pPr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noProof/>
          <w:lang w:eastAsia="nb-NO"/>
        </w:rPr>
      </w:r>
      <w:r w:rsidR="00DC6D79" w:rsidRPr="00DC6D79">
        <w:rPr>
          <w:rFonts w:ascii="Times New Roman" w:eastAsia="Times New Roman" w:hAnsi="Times New Roman" w:cs="Times New Roman"/>
          <w:noProof/>
          <w:lang w:eastAsia="nb-NO"/>
        </w:rPr>
        <w:pict w14:anchorId="20C2863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6705B86" w14:textId="77777777" w:rsidR="00DC6D79" w:rsidRPr="00DC6D79" w:rsidRDefault="00DC6D79" w:rsidP="00DC6D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Politisk elevator-</w:t>
      </w:r>
      <w:proofErr w:type="spellStart"/>
      <w:r w:rsidRPr="00DC6D79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pitch</w:t>
      </w:r>
      <w:proofErr w:type="spellEnd"/>
      <w:r w:rsidRPr="00DC6D79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 (3 linjer)</w:t>
      </w:r>
    </w:p>
    <w:p w14:paraId="0F7402D8" w14:textId="77777777" w:rsidR="00DC6D79" w:rsidRPr="00DC6D79" w:rsidRDefault="00DC6D79" w:rsidP="00DC6D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DC6D79">
        <w:rPr>
          <w:rFonts w:ascii="Times New Roman" w:eastAsia="Times New Roman" w:hAnsi="Times New Roman" w:cs="Times New Roman"/>
          <w:b/>
          <w:bCs/>
          <w:lang w:eastAsia="nb-NO"/>
        </w:rPr>
        <w:t>Forebygging først</w:t>
      </w:r>
      <w:r w:rsidRPr="00DC6D79">
        <w:rPr>
          <w:rFonts w:ascii="Times New Roman" w:eastAsia="Times New Roman" w:hAnsi="Times New Roman" w:cs="Times New Roman"/>
          <w:lang w:eastAsia="nb-NO"/>
        </w:rPr>
        <w:t xml:space="preserve"> gir gratis </w:t>
      </w:r>
      <w:proofErr w:type="spellStart"/>
      <w:r w:rsidRPr="00DC6D79">
        <w:rPr>
          <w:rFonts w:ascii="Times New Roman" w:eastAsia="Times New Roman" w:hAnsi="Times New Roman" w:cs="Times New Roman"/>
          <w:lang w:eastAsia="nb-NO"/>
        </w:rPr>
        <w:t>MR</w:t>
      </w:r>
      <w:proofErr w:type="spellEnd"/>
      <w:r w:rsidRPr="00DC6D79">
        <w:rPr>
          <w:rFonts w:ascii="Times New Roman" w:eastAsia="Times New Roman" w:hAnsi="Times New Roman" w:cs="Times New Roman"/>
          <w:lang w:eastAsia="nb-NO"/>
        </w:rPr>
        <w:t xml:space="preserve"> ved 40, gratis årlig tannlegesjekk og enkel helsescreening for alle — raskt og likt i hele landet. Det redder liv, kutter køer og sparer milliarder. Teknologien og kapasiteten finnes; vi trenger bare vedtaket.</w:t>
      </w:r>
    </w:p>
    <w:p w14:paraId="0406D225" w14:textId="26AF85A9" w:rsidR="006B5653" w:rsidRDefault="00DC6D79">
      <w:r>
        <w:t>Hjalmar Ottesen, sammen med AI</w:t>
      </w:r>
    </w:p>
    <w:sectPr w:rsidR="006B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46E"/>
    <w:multiLevelType w:val="multilevel"/>
    <w:tmpl w:val="BF3A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B228D"/>
    <w:multiLevelType w:val="multilevel"/>
    <w:tmpl w:val="83C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A00B2"/>
    <w:multiLevelType w:val="multilevel"/>
    <w:tmpl w:val="DA0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17EFD"/>
    <w:multiLevelType w:val="multilevel"/>
    <w:tmpl w:val="051C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312BD"/>
    <w:multiLevelType w:val="multilevel"/>
    <w:tmpl w:val="0FE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B3BF3"/>
    <w:multiLevelType w:val="multilevel"/>
    <w:tmpl w:val="2CA2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72A51"/>
    <w:multiLevelType w:val="multilevel"/>
    <w:tmpl w:val="5F1E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C25BC"/>
    <w:multiLevelType w:val="multilevel"/>
    <w:tmpl w:val="B8DA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22D9E"/>
    <w:multiLevelType w:val="multilevel"/>
    <w:tmpl w:val="8F54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B4A70"/>
    <w:multiLevelType w:val="multilevel"/>
    <w:tmpl w:val="CA00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A15B2"/>
    <w:multiLevelType w:val="multilevel"/>
    <w:tmpl w:val="FE22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E35C8"/>
    <w:multiLevelType w:val="multilevel"/>
    <w:tmpl w:val="0A8C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9711E"/>
    <w:multiLevelType w:val="multilevel"/>
    <w:tmpl w:val="AFEE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A56E1"/>
    <w:multiLevelType w:val="multilevel"/>
    <w:tmpl w:val="70B8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5497D"/>
    <w:multiLevelType w:val="multilevel"/>
    <w:tmpl w:val="EEFA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C2D3C"/>
    <w:multiLevelType w:val="multilevel"/>
    <w:tmpl w:val="09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466516">
    <w:abstractNumId w:val="0"/>
  </w:num>
  <w:num w:numId="2" w16cid:durableId="1766878994">
    <w:abstractNumId w:val="3"/>
  </w:num>
  <w:num w:numId="3" w16cid:durableId="2012373337">
    <w:abstractNumId w:val="10"/>
  </w:num>
  <w:num w:numId="4" w16cid:durableId="1444574092">
    <w:abstractNumId w:val="12"/>
  </w:num>
  <w:num w:numId="5" w16cid:durableId="624194477">
    <w:abstractNumId w:val="1"/>
  </w:num>
  <w:num w:numId="6" w16cid:durableId="672226700">
    <w:abstractNumId w:val="14"/>
  </w:num>
  <w:num w:numId="7" w16cid:durableId="526018844">
    <w:abstractNumId w:val="5"/>
  </w:num>
  <w:num w:numId="8" w16cid:durableId="1152721292">
    <w:abstractNumId w:val="4"/>
  </w:num>
  <w:num w:numId="9" w16cid:durableId="48651329">
    <w:abstractNumId w:val="6"/>
  </w:num>
  <w:num w:numId="10" w16cid:durableId="1657104413">
    <w:abstractNumId w:val="9"/>
  </w:num>
  <w:num w:numId="11" w16cid:durableId="279190387">
    <w:abstractNumId w:val="11"/>
  </w:num>
  <w:num w:numId="12" w16cid:durableId="269819190">
    <w:abstractNumId w:val="7"/>
  </w:num>
  <w:num w:numId="13" w16cid:durableId="1251549008">
    <w:abstractNumId w:val="8"/>
  </w:num>
  <w:num w:numId="14" w16cid:durableId="1089347942">
    <w:abstractNumId w:val="13"/>
  </w:num>
  <w:num w:numId="15" w16cid:durableId="842083617">
    <w:abstractNumId w:val="2"/>
  </w:num>
  <w:num w:numId="16" w16cid:durableId="1367372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79"/>
    <w:rsid w:val="006B5653"/>
    <w:rsid w:val="00C37251"/>
    <w:rsid w:val="00CA3F77"/>
    <w:rsid w:val="00DC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161C"/>
  <w15:chartTrackingRefBased/>
  <w15:docId w15:val="{5605E265-300B-404F-BE10-58C7853C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6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6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6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6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6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6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6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C6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C6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6D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6D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6D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6D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6D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6D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6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C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6D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6D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6D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6D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6D7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6D7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6D79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DC6D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6D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Utheving">
    <w:name w:val="Emphasis"/>
    <w:basedOn w:val="Standardskriftforavsnitt"/>
    <w:uiPriority w:val="20"/>
    <w:qFormat/>
    <w:rsid w:val="00DC6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962</Words>
  <Characters>5100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Ottesen</dc:creator>
  <cp:keywords/>
  <dc:description/>
  <cp:lastModifiedBy>Hjalmar Ottesen</cp:lastModifiedBy>
  <cp:revision>1</cp:revision>
  <dcterms:created xsi:type="dcterms:W3CDTF">2025-09-28T18:12:00Z</dcterms:created>
  <dcterms:modified xsi:type="dcterms:W3CDTF">2025-09-28T18:14:00Z</dcterms:modified>
</cp:coreProperties>
</file>